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61"/>
        <w:tblW w:w="0" w:type="auto"/>
        <w:tblLook w:val="04A0"/>
      </w:tblPr>
      <w:tblGrid>
        <w:gridCol w:w="9571"/>
      </w:tblGrid>
      <w:tr w:rsidR="00436172" w:rsidRPr="004C72ED" w:rsidTr="00436172">
        <w:tc>
          <w:tcPr>
            <w:tcW w:w="9571" w:type="dxa"/>
          </w:tcPr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НАЗВАНИЕ УЧП:</w:t>
            </w:r>
          </w:p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Институт математики и информатики</w:t>
            </w:r>
          </w:p>
        </w:tc>
      </w:tr>
      <w:tr w:rsidR="00436172" w:rsidRPr="004C72ED" w:rsidTr="00436172">
        <w:tc>
          <w:tcPr>
            <w:tcW w:w="9571" w:type="dxa"/>
          </w:tcPr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НАЗВАНИЕ КАФЕДЫ:</w:t>
            </w:r>
          </w:p>
          <w:p w:rsidR="00436172" w:rsidRPr="004C72ED" w:rsidRDefault="001306B8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математики</w:t>
            </w:r>
          </w:p>
        </w:tc>
      </w:tr>
      <w:tr w:rsidR="00436172" w:rsidRPr="004C72ED" w:rsidTr="00436172">
        <w:tc>
          <w:tcPr>
            <w:tcW w:w="9571" w:type="dxa"/>
          </w:tcPr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ПРОГРАММЫ:</w:t>
            </w:r>
          </w:p>
          <w:p w:rsidR="00436172" w:rsidRPr="004C72ED" w:rsidRDefault="001306B8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44.04.01 Педагогическое образование</w:t>
            </w:r>
          </w:p>
        </w:tc>
      </w:tr>
      <w:tr w:rsidR="00436172" w:rsidRPr="004C72ED" w:rsidTr="00436172">
        <w:tc>
          <w:tcPr>
            <w:tcW w:w="9571" w:type="dxa"/>
          </w:tcPr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Профиль:</w:t>
            </w:r>
          </w:p>
          <w:p w:rsidR="00436172" w:rsidRPr="004C72ED" w:rsidRDefault="001306B8" w:rsidP="0013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процессы и  технологии обучения математике </w:t>
            </w:r>
          </w:p>
        </w:tc>
      </w:tr>
      <w:tr w:rsidR="00436172" w:rsidRPr="004C72ED" w:rsidTr="00436172">
        <w:tc>
          <w:tcPr>
            <w:tcW w:w="9571" w:type="dxa"/>
          </w:tcPr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стандарт:</w:t>
            </w:r>
          </w:p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ФГОС 3++</w:t>
            </w:r>
          </w:p>
        </w:tc>
      </w:tr>
      <w:tr w:rsidR="00436172" w:rsidRPr="004C72ED" w:rsidTr="00436172">
        <w:tc>
          <w:tcPr>
            <w:tcW w:w="9571" w:type="dxa"/>
          </w:tcPr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Вступительные испытания: </w:t>
            </w:r>
          </w:p>
          <w:p w:rsidR="00436172" w:rsidRPr="004C72ED" w:rsidRDefault="001306B8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  <w:r w:rsidR="00E25BB4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</w:tc>
      </w:tr>
      <w:tr w:rsidR="00436172" w:rsidRPr="004C72ED" w:rsidTr="00436172">
        <w:tc>
          <w:tcPr>
            <w:tcW w:w="9571" w:type="dxa"/>
          </w:tcPr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подготовки: </w:t>
            </w:r>
            <w:r w:rsidR="001306B8" w:rsidRPr="004C72ED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</w:tr>
      <w:tr w:rsidR="00436172" w:rsidRPr="004C72ED" w:rsidTr="00436172">
        <w:tc>
          <w:tcPr>
            <w:tcW w:w="9571" w:type="dxa"/>
          </w:tcPr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Форма обучения: очная</w:t>
            </w:r>
          </w:p>
        </w:tc>
      </w:tr>
      <w:tr w:rsidR="00436172" w:rsidRPr="004C72ED" w:rsidTr="00436172">
        <w:tc>
          <w:tcPr>
            <w:tcW w:w="9571" w:type="dxa"/>
          </w:tcPr>
          <w:p w:rsidR="00DF68BE" w:rsidRPr="004C72ED" w:rsidRDefault="00436172" w:rsidP="0013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Проходной балл: </w:t>
            </w:r>
            <w:r w:rsidR="00DF68BE"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436172" w:rsidRPr="004C72ED" w:rsidTr="00436172">
        <w:tc>
          <w:tcPr>
            <w:tcW w:w="9571" w:type="dxa"/>
          </w:tcPr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бюджетных мест: </w:t>
            </w:r>
            <w:r w:rsidR="001306B8" w:rsidRPr="004C72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36172" w:rsidRPr="004C72ED" w:rsidTr="00436172">
        <w:tc>
          <w:tcPr>
            <w:tcW w:w="9571" w:type="dxa"/>
          </w:tcPr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платных мест: </w:t>
            </w:r>
          </w:p>
        </w:tc>
      </w:tr>
      <w:tr w:rsidR="00436172" w:rsidRPr="004C72ED" w:rsidTr="00436172">
        <w:tc>
          <w:tcPr>
            <w:tcW w:w="9571" w:type="dxa"/>
          </w:tcPr>
          <w:p w:rsidR="00C31AFD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обучения: </w:t>
            </w:r>
          </w:p>
          <w:p w:rsidR="00436172" w:rsidRPr="004C72E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рублей в год, для граждан РФ</w:t>
            </w:r>
          </w:p>
        </w:tc>
      </w:tr>
      <w:tr w:rsidR="00436172" w:rsidRPr="004C72ED" w:rsidTr="00436172">
        <w:tc>
          <w:tcPr>
            <w:tcW w:w="9571" w:type="dxa"/>
          </w:tcPr>
          <w:p w:rsidR="00436172" w:rsidRPr="004C72ED" w:rsidRDefault="001306B8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Срок обучения: 2</w:t>
            </w:r>
            <w:r w:rsidR="00436172"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436172" w:rsidRPr="004C72ED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2ED">
        <w:rPr>
          <w:rFonts w:ascii="Times New Roman" w:hAnsi="Times New Roman" w:cs="Times New Roman"/>
          <w:sz w:val="20"/>
          <w:szCs w:val="20"/>
        </w:rPr>
        <w:t>Паспорт образовательной программы</w:t>
      </w:r>
    </w:p>
    <w:p w:rsidR="00436172" w:rsidRPr="004C72ED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2ED">
        <w:rPr>
          <w:rFonts w:ascii="Times New Roman" w:hAnsi="Times New Roman" w:cs="Times New Roman"/>
          <w:sz w:val="20"/>
          <w:szCs w:val="20"/>
        </w:rPr>
        <w:t xml:space="preserve"> (на 2020-2021 </w:t>
      </w:r>
      <w:proofErr w:type="spellStart"/>
      <w:r w:rsidRPr="004C72ED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4C72ED">
        <w:rPr>
          <w:rFonts w:ascii="Times New Roman" w:hAnsi="Times New Roman" w:cs="Times New Roman"/>
          <w:sz w:val="20"/>
          <w:szCs w:val="20"/>
        </w:rPr>
        <w:t>.)</w:t>
      </w:r>
    </w:p>
    <w:p w:rsidR="00E25BB4" w:rsidRDefault="00E25BB4" w:rsidP="0043617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6172" w:rsidRPr="004C72ED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C72ED">
        <w:rPr>
          <w:rFonts w:ascii="Times New Roman" w:hAnsi="Times New Roman" w:cs="Times New Roman"/>
          <w:sz w:val="20"/>
          <w:szCs w:val="20"/>
        </w:rPr>
        <w:t>Профессиограмма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6172" w:rsidRPr="004C72ED" w:rsidTr="00436172">
        <w:tc>
          <w:tcPr>
            <w:tcW w:w="4785" w:type="dxa"/>
          </w:tcPr>
          <w:p w:rsidR="00436172" w:rsidRPr="004C72ED" w:rsidRDefault="00436172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Код. Наименование образовательной программы</w:t>
            </w:r>
          </w:p>
          <w:p w:rsidR="00DF68BE" w:rsidRPr="004C72ED" w:rsidRDefault="001306B8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44.04.01 Педагогическое образование</w:t>
            </w:r>
          </w:p>
        </w:tc>
        <w:tc>
          <w:tcPr>
            <w:tcW w:w="4786" w:type="dxa"/>
          </w:tcPr>
          <w:p w:rsidR="00436172" w:rsidRPr="004C72ED" w:rsidRDefault="00436172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436172" w:rsidRPr="004C72ED" w:rsidTr="00436172">
        <w:tc>
          <w:tcPr>
            <w:tcW w:w="4785" w:type="dxa"/>
          </w:tcPr>
          <w:p w:rsidR="00436172" w:rsidRPr="004C72ED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Описание профессии</w:t>
            </w:r>
          </w:p>
        </w:tc>
        <w:tc>
          <w:tcPr>
            <w:tcW w:w="4786" w:type="dxa"/>
          </w:tcPr>
          <w:p w:rsidR="00436172" w:rsidRPr="004C72ED" w:rsidRDefault="001306B8" w:rsidP="00C31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конкурентоспособных магистрантов в области математического образования, в частности в классах с углубленным изучением математики,  а так же заместителей руководителя (директора, </w:t>
            </w:r>
            <w:proofErr w:type="gramStart"/>
            <w:r w:rsidRPr="004C72ED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заведующего, начальника</w:t>
            </w:r>
            <w:proofErr w:type="gramEnd"/>
            <w:r w:rsidRPr="004C72ED">
              <w:rPr>
                <w:rFonts w:ascii="Times New Roman" w:hAnsi="Times New Roman" w:cs="Times New Roman"/>
                <w:bCs/>
                <w:sz w:val="20"/>
                <w:szCs w:val="20"/>
              </w:rPr>
              <w:t>) образовательного учреждения, способных применять знания, умения и навыки в своей научно-исследовательской, педагогической и проектной деятельности.</w:t>
            </w:r>
          </w:p>
        </w:tc>
      </w:tr>
      <w:tr w:rsidR="00436172" w:rsidRPr="004C72ED" w:rsidTr="00436172">
        <w:tc>
          <w:tcPr>
            <w:tcW w:w="4785" w:type="dxa"/>
          </w:tcPr>
          <w:p w:rsidR="00436172" w:rsidRPr="004C72ED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Доминирующие виды деятельности Кем может работать выпускник (перечисляются основные профессиональные задачи, которые решает специалист данной профессии; действия, которые он выполняет</w:t>
            </w:r>
            <w:proofErr w:type="gramEnd"/>
          </w:p>
        </w:tc>
        <w:tc>
          <w:tcPr>
            <w:tcW w:w="4786" w:type="dxa"/>
          </w:tcPr>
          <w:p w:rsidR="00436172" w:rsidRPr="004C72ED" w:rsidRDefault="00DF68BE" w:rsidP="001306B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C72ED">
              <w:rPr>
                <w:sz w:val="20"/>
                <w:szCs w:val="20"/>
              </w:rPr>
              <w:t>Выпускники могут работать</w:t>
            </w:r>
            <w:r w:rsidR="001306B8" w:rsidRPr="004C72ED">
              <w:rPr>
                <w:sz w:val="20"/>
                <w:szCs w:val="20"/>
              </w:rPr>
              <w:t xml:space="preserve"> учителями математики в классах с углубленным обучением математике, заместителями директора по </w:t>
            </w:r>
            <w:r w:rsidR="0042558B" w:rsidRPr="004C72ED">
              <w:rPr>
                <w:sz w:val="20"/>
                <w:szCs w:val="20"/>
              </w:rPr>
              <w:t xml:space="preserve">учебной </w:t>
            </w:r>
            <w:r w:rsidR="00074534" w:rsidRPr="004C72ED">
              <w:rPr>
                <w:sz w:val="20"/>
                <w:szCs w:val="20"/>
              </w:rPr>
              <w:t xml:space="preserve">и воспитательной </w:t>
            </w:r>
            <w:r w:rsidR="0042558B" w:rsidRPr="004C72ED">
              <w:rPr>
                <w:sz w:val="20"/>
                <w:szCs w:val="20"/>
              </w:rPr>
              <w:t>части</w:t>
            </w:r>
            <w:r w:rsidR="00074534" w:rsidRPr="004C72ED">
              <w:rPr>
                <w:sz w:val="20"/>
                <w:szCs w:val="20"/>
              </w:rPr>
              <w:t xml:space="preserve"> образовательных учреждений</w:t>
            </w:r>
            <w:r w:rsidRPr="004C72ED">
              <w:rPr>
                <w:sz w:val="20"/>
                <w:szCs w:val="20"/>
              </w:rPr>
              <w:t>.</w:t>
            </w:r>
          </w:p>
          <w:p w:rsidR="0042558B" w:rsidRPr="004C72ED" w:rsidRDefault="0042558B" w:rsidP="00425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профессиональной деятельности</w:t>
            </w: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2558B" w:rsidRPr="004C72ED" w:rsidRDefault="0042558B" w:rsidP="004255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магистр по направлению подготовки </w:t>
            </w:r>
            <w:r w:rsidRPr="004C72E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44.04.01</w:t>
            </w:r>
            <w:r w:rsidRPr="004C72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C7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Педагогическое образование </w:t>
            </w: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подготовлен к решению следующих профессиональных задач:</w:t>
            </w:r>
          </w:p>
          <w:p w:rsidR="0042558B" w:rsidRPr="004C72ED" w:rsidRDefault="0042558B" w:rsidP="0042558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педагогическая деятельность:</w:t>
            </w:r>
          </w:p>
          <w:p w:rsidR="0042558B" w:rsidRPr="004C72ED" w:rsidRDefault="0042558B" w:rsidP="0042558B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возможностей, потребностей и </w:t>
            </w:r>
            <w:proofErr w:type="gramStart"/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достижений</w:t>
            </w:r>
            <w:proofErr w:type="gramEnd"/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обучающихся в зависимости от уровня осваиваемой образовательной программы;</w:t>
            </w:r>
          </w:p>
          <w:p w:rsidR="0042558B" w:rsidRPr="004C72ED" w:rsidRDefault="0042558B" w:rsidP="0042558B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процесса обучения и воспитания в сфере образования с использованием современных образовательных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</w:t>
            </w:r>
          </w:p>
          <w:p w:rsidR="0042558B" w:rsidRPr="004C72ED" w:rsidRDefault="0042558B" w:rsidP="0042558B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взаимодействия с коллегами, родителями, социальными партнерами, в том числе иностранными; </w:t>
            </w:r>
          </w:p>
          <w:p w:rsidR="0042558B" w:rsidRPr="004C72ED" w:rsidRDefault="0042558B" w:rsidP="0042558B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профессионального </w:t>
            </w: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самообразования и личностного роста;</w:t>
            </w:r>
          </w:p>
          <w:p w:rsidR="0042558B" w:rsidRPr="004C72ED" w:rsidRDefault="0042558B" w:rsidP="0042558B">
            <w:pPr>
              <w:tabs>
                <w:tab w:val="left" w:pos="34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научно-исследовательская деятельность:</w:t>
            </w:r>
          </w:p>
          <w:p w:rsidR="0042558B" w:rsidRPr="004C72ED" w:rsidRDefault="0042558B" w:rsidP="0042558B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</w:t>
            </w:r>
          </w:p>
          <w:p w:rsidR="0042558B" w:rsidRPr="004C72ED" w:rsidRDefault="0042558B" w:rsidP="0042558B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и анализ результатов научного исследования в сфере науки и области образования с использованием современных научных методов и технологий;</w:t>
            </w:r>
          </w:p>
          <w:p w:rsidR="0042558B" w:rsidRPr="004C72ED" w:rsidRDefault="0042558B" w:rsidP="0042558B">
            <w:pPr>
              <w:tabs>
                <w:tab w:val="left" w:pos="34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методическая деятельность:</w:t>
            </w:r>
          </w:p>
          <w:p w:rsidR="0042558B" w:rsidRPr="004C72ED" w:rsidRDefault="0042558B" w:rsidP="0042558B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сопровождения;</w:t>
            </w:r>
          </w:p>
          <w:p w:rsidR="0042558B" w:rsidRPr="004C72ED" w:rsidRDefault="0042558B" w:rsidP="0042558B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исследование, организация и оценка реализации результатов методического сопровождения педагогов;</w:t>
            </w:r>
          </w:p>
          <w:p w:rsidR="0042558B" w:rsidRPr="004C72ED" w:rsidRDefault="0042558B" w:rsidP="0042558B">
            <w:pPr>
              <w:tabs>
                <w:tab w:val="left" w:pos="34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управленческая деятельность:</w:t>
            </w:r>
          </w:p>
          <w:p w:rsidR="0042558B" w:rsidRPr="004C72ED" w:rsidRDefault="0042558B" w:rsidP="0042558B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состояния и потенциала управляемой системы и ее макро- и микроокружения путем использования комплекса методов стратегического и оперативного анализа;</w:t>
            </w:r>
          </w:p>
          <w:p w:rsidR="0042558B" w:rsidRPr="004C72ED" w:rsidRDefault="0042558B" w:rsidP="0042558B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исследование, организация и оценка реализации результатов управленческого процесса с использованием технологий менеджмента, соответствующих общим и специфическим закономерностям развития управляемой системы;</w:t>
            </w:r>
          </w:p>
          <w:p w:rsidR="0042558B" w:rsidRPr="004C72ED" w:rsidRDefault="0042558B" w:rsidP="00425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управления.</w:t>
            </w:r>
          </w:p>
          <w:p w:rsidR="0042558B" w:rsidRPr="004C72ED" w:rsidRDefault="0042558B" w:rsidP="0042558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C72ED">
              <w:rPr>
                <w:sz w:val="20"/>
                <w:szCs w:val="20"/>
              </w:rPr>
              <w:t>Объекты профессиональной деятельности выпускников или область знания (при необходимости): обучение, воспитание, развитие, просвещение, управление, образовательные системы.</w:t>
            </w:r>
          </w:p>
        </w:tc>
      </w:tr>
      <w:tr w:rsidR="00436172" w:rsidRPr="004C72ED" w:rsidTr="00436172">
        <w:tc>
          <w:tcPr>
            <w:tcW w:w="4785" w:type="dxa"/>
          </w:tcPr>
          <w:p w:rsidR="00436172" w:rsidRPr="004C72ED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 применения профессиональных знаний. Где может работать выпускник</w:t>
            </w:r>
            <w:proofErr w:type="gramStart"/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казываются виды учреждений, организаций, предприятий, где может работать специалист, овладевший данной профессией)</w:t>
            </w:r>
          </w:p>
        </w:tc>
        <w:tc>
          <w:tcPr>
            <w:tcW w:w="4786" w:type="dxa"/>
          </w:tcPr>
          <w:p w:rsidR="00436172" w:rsidRPr="004C72ED" w:rsidRDefault="00976303" w:rsidP="0097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Выпускник магистратуры может работать учителем (преподавателем) математики, алгебры, геометрии, алгебры и начал анализа в общеобразовательных организациях: в школах, в лицеях, в гимназиях, в колледжах; преподавать вышеперечисленные предметы образовательных организациях на профильном уровне, а также в техникумах и вузах.</w:t>
            </w:r>
          </w:p>
        </w:tc>
      </w:tr>
      <w:tr w:rsidR="00436172" w:rsidRPr="004C72ED" w:rsidTr="00436172">
        <w:tc>
          <w:tcPr>
            <w:tcW w:w="4785" w:type="dxa"/>
          </w:tcPr>
          <w:p w:rsidR="00436172" w:rsidRPr="004C72ED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Профессионально важные качества (указываются качества личности, без которых невозможно достичь успеха в выбранной профессии: - способности; - особенности личности; - интересы; - склонности.)</w:t>
            </w:r>
          </w:p>
        </w:tc>
        <w:tc>
          <w:tcPr>
            <w:tcW w:w="4786" w:type="dxa"/>
          </w:tcPr>
          <w:p w:rsidR="00436172" w:rsidRPr="004C72ED" w:rsidRDefault="00074534" w:rsidP="00976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68BE" w:rsidRPr="004C72ED">
              <w:rPr>
                <w:rFonts w:ascii="Times New Roman" w:hAnsi="Times New Roman" w:cs="Times New Roman"/>
                <w:sz w:val="20"/>
                <w:szCs w:val="20"/>
              </w:rPr>
              <w:t>оммуникабельность,</w:t>
            </w:r>
            <w:r w:rsidR="00976303"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творческие способности</w:t>
            </w:r>
            <w:r w:rsidR="00276CD2"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усидчивость, ответственность</w:t>
            </w:r>
            <w:r w:rsidR="00276CD2" w:rsidRPr="004C7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767F"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03"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доброжелательность, </w:t>
            </w:r>
            <w:r w:rsidR="000B767F" w:rsidRPr="004C72ED">
              <w:rPr>
                <w:rFonts w:ascii="Times New Roman" w:hAnsi="Times New Roman" w:cs="Times New Roman"/>
                <w:sz w:val="20"/>
                <w:szCs w:val="20"/>
              </w:rPr>
              <w:t>общительность,</w:t>
            </w:r>
            <w:r w:rsidR="00276CD2"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 аккуратность</w:t>
            </w:r>
            <w:r w:rsidR="00C31AFD"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внимательность, пунктуальность.</w:t>
            </w:r>
          </w:p>
        </w:tc>
      </w:tr>
      <w:tr w:rsidR="00436172" w:rsidRPr="004C72ED" w:rsidTr="00436172">
        <w:tc>
          <w:tcPr>
            <w:tcW w:w="4785" w:type="dxa"/>
          </w:tcPr>
          <w:p w:rsidR="00436172" w:rsidRPr="004C72ED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Качества, препятствующие эффективности профессиональной деятельности (описываются качества личности, которые могут помешать успеху в выбранной области деятельности)</w:t>
            </w:r>
          </w:p>
        </w:tc>
        <w:tc>
          <w:tcPr>
            <w:tcW w:w="4786" w:type="dxa"/>
          </w:tcPr>
          <w:p w:rsidR="00436172" w:rsidRPr="004C72ED" w:rsidRDefault="00976303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Вспыльчивость, нетерпимость, лень, </w:t>
            </w:r>
            <w:r w:rsidR="004C72ED" w:rsidRPr="004C72ED">
              <w:rPr>
                <w:rFonts w:ascii="Times New Roman" w:hAnsi="Times New Roman" w:cs="Times New Roman"/>
                <w:sz w:val="20"/>
                <w:szCs w:val="20"/>
              </w:rPr>
              <w:t>агрессивность, безразличие, безответственность, мстительность.</w:t>
            </w:r>
          </w:p>
        </w:tc>
      </w:tr>
      <w:tr w:rsidR="00436172" w:rsidRPr="004C72ED" w:rsidTr="00436172">
        <w:tc>
          <w:tcPr>
            <w:tcW w:w="4785" w:type="dxa"/>
          </w:tcPr>
          <w:p w:rsidR="00436172" w:rsidRPr="004C72ED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Условия работы</w:t>
            </w:r>
            <w:proofErr w:type="gramStart"/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. (- </w:t>
            </w:r>
            <w:proofErr w:type="gramEnd"/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работа в помещении или вне помещения; - мобильная (подвижная) или сидячая.)</w:t>
            </w:r>
          </w:p>
        </w:tc>
        <w:tc>
          <w:tcPr>
            <w:tcW w:w="4786" w:type="dxa"/>
          </w:tcPr>
          <w:p w:rsidR="00436172" w:rsidRPr="004C72ED" w:rsidRDefault="00074534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Работа в помещении</w:t>
            </w:r>
          </w:p>
        </w:tc>
      </w:tr>
      <w:tr w:rsidR="00436172" w:rsidRPr="004C72ED" w:rsidTr="00436172">
        <w:tc>
          <w:tcPr>
            <w:tcW w:w="4785" w:type="dxa"/>
          </w:tcPr>
          <w:p w:rsidR="00436172" w:rsidRPr="004C72ED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786" w:type="dxa"/>
          </w:tcPr>
          <w:p w:rsidR="00436172" w:rsidRPr="004C72ED" w:rsidRDefault="000B767F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учреждения нуждаются в молодых энергичных учителях, в активных, целеустремленных руководителях. </w:t>
            </w:r>
          </w:p>
          <w:p w:rsidR="000B767F" w:rsidRPr="004C72ED" w:rsidRDefault="000B767F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 xml:space="preserve">Главные преимущества профессии – это значимость профессии, заключается в передаче знаний и в воспитании обучающихся; благодарность детей, </w:t>
            </w:r>
            <w:r w:rsidRPr="004C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общение с которыми помогает оставаться долго молодыми; продолжительный летний отпуск, стабильная заработная плата бюджетника; социальный пакет; постоянное развитие профессиональных навыков.</w:t>
            </w:r>
          </w:p>
        </w:tc>
      </w:tr>
      <w:tr w:rsidR="00436172" w:rsidRPr="004C72ED" w:rsidTr="00436172">
        <w:tc>
          <w:tcPr>
            <w:tcW w:w="4785" w:type="dxa"/>
          </w:tcPr>
          <w:p w:rsidR="00436172" w:rsidRPr="004C72ED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Выпускники бакалавры имеют возможность продолжить обучение в магистратуре</w:t>
            </w:r>
          </w:p>
        </w:tc>
        <w:tc>
          <w:tcPr>
            <w:tcW w:w="4786" w:type="dxa"/>
          </w:tcPr>
          <w:p w:rsidR="00436172" w:rsidRPr="004C72ED" w:rsidRDefault="000B767F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436172" w:rsidRPr="004C72ED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6172" w:rsidRPr="004C72ED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2ED">
        <w:rPr>
          <w:rFonts w:ascii="Times New Roman" w:hAnsi="Times New Roman" w:cs="Times New Roman"/>
          <w:sz w:val="20"/>
          <w:szCs w:val="20"/>
        </w:rPr>
        <w:t xml:space="preserve">Перечень изучаемых дисциплин по направлению </w:t>
      </w:r>
    </w:p>
    <w:p w:rsidR="00436172" w:rsidRPr="004C72ED" w:rsidRDefault="00976303" w:rsidP="00DF68BE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2ED">
        <w:rPr>
          <w:rFonts w:ascii="Times New Roman" w:hAnsi="Times New Roman" w:cs="Times New Roman"/>
          <w:sz w:val="20"/>
          <w:szCs w:val="20"/>
        </w:rPr>
        <w:t>44.04.01 Инновационные процессы и технологии в обучении математике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68BE" w:rsidRPr="004C72ED" w:rsidTr="00CA6330">
        <w:tc>
          <w:tcPr>
            <w:tcW w:w="4785" w:type="dxa"/>
          </w:tcPr>
          <w:p w:rsidR="00DF68BE" w:rsidRPr="004C72ED" w:rsidRDefault="00DF68BE" w:rsidP="00DF6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4786" w:type="dxa"/>
          </w:tcPr>
          <w:p w:rsidR="00DF68BE" w:rsidRPr="00CA6330" w:rsidRDefault="00DF68BE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4786" w:type="dxa"/>
          </w:tcPr>
          <w:p w:rsidR="004C72ED" w:rsidRPr="00CA6330" w:rsidRDefault="004C72ED" w:rsidP="00E25BB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A6330">
              <w:rPr>
                <w:rFonts w:cs="Times New Roman"/>
                <w:sz w:val="20"/>
                <w:szCs w:val="20"/>
              </w:rPr>
              <w:t xml:space="preserve">формирование у магистров знаний и навыков планирования и организации научно-исследовательской деятельности на базе научных разработок; </w:t>
            </w:r>
            <w:r w:rsidRPr="00CA6330">
              <w:rPr>
                <w:rFonts w:eastAsia="Calibri" w:cs="Times New Roman"/>
                <w:sz w:val="20"/>
                <w:szCs w:val="20"/>
              </w:rPr>
              <w:t xml:space="preserve">анализ основных мировоззренческих и методологических проблем современной науки; </w:t>
            </w:r>
            <w:r w:rsidRPr="00CA6330">
              <w:rPr>
                <w:rFonts w:cs="Times New Roman"/>
                <w:color w:val="000000"/>
                <w:spacing w:val="3"/>
                <w:sz w:val="20"/>
                <w:szCs w:val="20"/>
              </w:rPr>
              <w:t>приобретение представлений о видах познавательной деятельности  и типах  научной рациональности; изучение общенаучных и конкретно-предметных форм и методов исследований; рассмотрение логико-методологических основ технологии проведения и оформления  исследований.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Межкультурные коммуникации в профессиональной сфере</w:t>
            </w:r>
          </w:p>
        </w:tc>
        <w:tc>
          <w:tcPr>
            <w:tcW w:w="4786" w:type="dxa"/>
          </w:tcPr>
          <w:p w:rsidR="004C72ED" w:rsidRPr="00E25BB4" w:rsidRDefault="004C72ED" w:rsidP="00E25B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CA6330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научить магистрантов анализировать и учитывать разнообразие культур в процессе межкультурного взаимодействия, дать научные основы межкультурной коммуникации, сформировать представление о нормах межкультурного общения; заложить умение  самостоятельно выстраивать стратегии межкультурного общения в отношении разных </w:t>
            </w:r>
            <w:proofErr w:type="spellStart"/>
            <w:r w:rsidRPr="00CA6330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лингвокультурных</w:t>
            </w:r>
            <w:proofErr w:type="spellEnd"/>
            <w:r w:rsidRPr="00CA6330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групп.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проектами</w:t>
            </w:r>
          </w:p>
        </w:tc>
        <w:tc>
          <w:tcPr>
            <w:tcW w:w="4786" w:type="dxa"/>
          </w:tcPr>
          <w:p w:rsidR="004C72ED" w:rsidRPr="00E25BB4" w:rsidRDefault="004C72ED" w:rsidP="00CA63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теоретических основ использование проектного подхода в образовательной сфере, понимание закономерностей выбора направлений образовательного проекта, управление им на всех стадиях жизненного цикла, а также освоение технологий планирования целей, комплекса задач, сроков, объемов работ качества, ресурсов проекта.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в научной сфере</w:t>
            </w:r>
          </w:p>
        </w:tc>
        <w:tc>
          <w:tcPr>
            <w:tcW w:w="4786" w:type="dxa"/>
          </w:tcPr>
          <w:p w:rsidR="004C72ED" w:rsidRPr="00CA6330" w:rsidRDefault="004C72ED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sz w:val="20"/>
                <w:szCs w:val="20"/>
              </w:rPr>
              <w:t>подготовка  магистрантов  к   академическому языковому общению  на  английском языке  (участие в  международных конференциях, представление докладов, подготовка статей на английском языке).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Психология лидерства</w:t>
            </w:r>
          </w:p>
        </w:tc>
        <w:tc>
          <w:tcPr>
            <w:tcW w:w="4786" w:type="dxa"/>
          </w:tcPr>
          <w:p w:rsidR="004C72ED" w:rsidRPr="00E25BB4" w:rsidRDefault="004C72ED" w:rsidP="00CA63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основными технологиями развития лидерских качеств и </w:t>
            </w:r>
            <w:r w:rsidRPr="00CA6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освоение основных приемов диагностики и управления командной работой, в том числе развитие способности планировать и организовывать взаимодействия. 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коммуникации</w:t>
            </w:r>
          </w:p>
        </w:tc>
        <w:tc>
          <w:tcPr>
            <w:tcW w:w="4786" w:type="dxa"/>
          </w:tcPr>
          <w:p w:rsidR="004C72ED" w:rsidRPr="00CA6330" w:rsidRDefault="004C72ED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высокой языковой конкурентоспособностью в сфере профессиональной коммуникации (устной и письменной), при общении с зарубежными партнерами, а также для дальнейшего самообразования.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Инклюзивное образование лиц с особыми образовательными потребностями</w:t>
            </w:r>
          </w:p>
        </w:tc>
        <w:tc>
          <w:tcPr>
            <w:tcW w:w="4786" w:type="dxa"/>
          </w:tcPr>
          <w:p w:rsidR="004C72ED" w:rsidRPr="00E25BB4" w:rsidRDefault="00E25BB4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 w:rsidRPr="00E25BB4">
              <w:rPr>
                <w:rFonts w:ascii="Times New Roman" w:hAnsi="Times New Roman" w:cs="Times New Roman"/>
                <w:bCs/>
                <w:sz w:val="20"/>
                <w:szCs w:val="20"/>
              </w:rPr>
              <w:t>у студентов</w:t>
            </w:r>
            <w:r w:rsidRPr="00E25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профессиональных компетенций в области </w:t>
            </w:r>
            <w:r w:rsidRPr="00E25BB4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теоретико-методологических</w:t>
            </w:r>
            <w:r w:rsidRPr="00E25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</w:t>
            </w:r>
            <w:r w:rsidRPr="00E25B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инклюзивного образования, готовности к обучению и воспитанию детей с ОВЗ в условиях </w:t>
            </w:r>
            <w:r w:rsidRPr="00E25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общеобразовательных организаций </w:t>
            </w:r>
            <w:r w:rsidRPr="00E25B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 соответствии с реализацией ФГОС ВО по </w:t>
            </w:r>
            <w:r w:rsidRPr="00E25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академической магистратуры</w:t>
            </w:r>
            <w:proofErr w:type="gramEnd"/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Менеджмент в условиях цифровой экономики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современных теоретических знаний о </w:t>
            </w:r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методах и технологиях управления и обеспечении эффективности управленческой деятельности. Основное внимание уделяется творческому характеру современного менеджмента, его динамичности, неоднозначности и специфичности в разных условиях. Курс направлен на формирование способностей </w:t>
            </w:r>
            <w:proofErr w:type="gramStart"/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</w:t>
            </w:r>
            <w:proofErr w:type="gramEnd"/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решать проблемы управления в быстро меняющейся внешней среде на основе эффективных коммуникаций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Инновационные образовательные  технологии в профессиональной деятельности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 у магистрантов целостного представления о современных инновациях  в  сфере  педагогической  деятельности, инновационных технологиях  образовательного процесса  на  основе  личностно-ориентированного  подхода; адаптация в  широком  информационном поле разных типов и видов нововведений. А также создание условия для активного  включения  в  процессы  моделирования  новых  педагогических систем  и разработки  авторских  проектов  для  выявления  готовности  к  инновационной педагогической деятельности.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информации о современных проблемах науки и образования, современных технологиях обучения, воспитания и развития и овладение деятельностью учителя по формированию нелинейной картины мира, формированию мировоззрения до уровня мировосприятия, мироощущения и </w:t>
            </w:r>
            <w:proofErr w:type="spellStart"/>
            <w:r w:rsidRPr="00CA6330">
              <w:rPr>
                <w:rFonts w:ascii="Times New Roman" w:hAnsi="Times New Roman" w:cs="Times New Roman"/>
                <w:sz w:val="20"/>
                <w:szCs w:val="20"/>
              </w:rPr>
              <w:t>миропроявления</w:t>
            </w:r>
            <w:proofErr w:type="spellEnd"/>
            <w:r w:rsidRPr="00CA6330">
              <w:rPr>
                <w:rFonts w:ascii="Times New Roman" w:hAnsi="Times New Roman" w:cs="Times New Roman"/>
                <w:sz w:val="20"/>
                <w:szCs w:val="20"/>
              </w:rPr>
              <w:t>, овладению технологиями достижения уровня саморазвития учащихся.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Методология педагогических исследований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sz w:val="20"/>
                <w:szCs w:val="20"/>
              </w:rPr>
              <w:t>является подготовка магистрантов к реализации методологических требований к организации и проведению исследований по проблемам педагогики. Данная дисциплина имеет большое значение в системе подготовки магистров педагогического направления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Инновационные процессы в управлении образовательным учреждением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профессиональных, общекультурных компетенций и совершенствование профессионально - ориентированных знаний, умений и навыков в рамках данных компетенций на базе бакалавриата. Овладение современными методами управления, приобретение навыков планирования, применения новых, инновационных технологий в сфере управления образования.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Алгебра, математический анализ и методика их обучения в профильной школе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школьного курса алгебры и начал математического анализа с точки зрения учителя математики; изучение теории обучения алгебре и началам анализа с позиций дидактики, теории учебной деятельности и методов математики; развитие и совершенствование умений решать учебные и методические задачи, связанные с математическими задачами в курсе алгебры и начал анализа.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Методика обучения геометрии в школе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sz w:val="20"/>
                <w:szCs w:val="20"/>
              </w:rPr>
              <w:t>формирование методической готовности будущего учителя к реализации учебно-воспитательного процесса по геометрии в общеобразовательной школе в соответствии с ФГОС общего образования.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 уроков математики в рамках инновационных технологий обучения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готовности к успешному выполнению основных видов педагогической деятельности в области школьной математики, разработке и реализации современной методической системы конструирования уроков в рамках инновационных технологий обучения.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 работы с одаренными детьми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sz w:val="20"/>
                <w:szCs w:val="20"/>
              </w:rPr>
              <w:t>подготовка педагогов основного общего образования к развитию и совершенствованию системы работы с одаренными детьми в образовательных учреждениях, а также повышение конкурентоспособности учителя.</w:t>
            </w:r>
            <w:proofErr w:type="gramStart"/>
            <w:r w:rsidRPr="00CA633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6330">
              <w:rPr>
                <w:rFonts w:ascii="Times New Roman" w:hAnsi="Times New Roman" w:cs="Times New Roman"/>
                <w:sz w:val="20"/>
                <w:szCs w:val="20"/>
              </w:rPr>
              <w:t xml:space="preserve"> В то же время данная дисциплина является обобщением многих разделов математики, изучаемых по программе магистратуры. 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педагогическими системами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знаний магистранта о научных основах управления и руководства развитием образовательных учреждений.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сформировать у магистрантов необходимые компетенции в области решения конкретных научно-исследовательских задач в обучении математике, самостоятельно осуществлять научное исследование в профессиональной деятельности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Статистическая обработка результатов педагогического эксперимента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профессиональной компетентности применения в педагогических исследованиях статистических методов.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Методы оценки эффективности педагогических исследований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представлений об основных качественных и количественных методах, используемых в современных теоретико-экспериментальных педагогических исследованиях; обеспечение овладения технологиями математико-статистической обработки экспериментальных данных (в том числе, компьютерными), навыками интерпретации данных и результатов их обработки; оценка эффективности педагогических исследований.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овладение магистрантами практическими умениями и навыками работы со школьной документацией учителя, целесообразного построения профессиональной деятельности </w:t>
            </w:r>
            <w:proofErr w:type="gramStart"/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>связанных</w:t>
            </w:r>
            <w:proofErr w:type="gramEnd"/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планированием учебно-воспитательной работы, ведением учебно-педагогического учета и составлением статистической отчетности учителя-предметника и классного руководителя.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Технологии в диагностике и оценке качества образования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теоретических основ создания, функционирования, развития систем обеспечения качества образования. Формирование у студентов системы представлений о профессиональных педагогических технологиях диагностики, оценки качества образования, применяемых в практике обучения в образовательных учреждениях на разных уровнях.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 и практика решения задач математического анализа</w:t>
            </w:r>
          </w:p>
        </w:tc>
        <w:tc>
          <w:tcPr>
            <w:tcW w:w="4786" w:type="dxa"/>
          </w:tcPr>
          <w:p w:rsidR="00CA6330" w:rsidRPr="00CA6330" w:rsidRDefault="00CA6330" w:rsidP="00CA6330">
            <w:pPr>
              <w:pStyle w:val="a7"/>
              <w:tabs>
                <w:tab w:val="left" w:pos="708"/>
              </w:tabs>
              <w:suppressAutoHyphens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CA6330">
              <w:rPr>
                <w:sz w:val="20"/>
                <w:szCs w:val="20"/>
              </w:rPr>
              <w:t>изучение содержания школьного курса математики «с точки зрения высшей математики»;</w:t>
            </w:r>
          </w:p>
          <w:p w:rsidR="00CA6330" w:rsidRPr="00CA6330" w:rsidRDefault="00CA6330" w:rsidP="00CA6330">
            <w:pPr>
              <w:pStyle w:val="a7"/>
              <w:tabs>
                <w:tab w:val="left" w:pos="708"/>
              </w:tabs>
              <w:suppressAutoHyphens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CA6330">
              <w:rPr>
                <w:sz w:val="20"/>
                <w:szCs w:val="20"/>
              </w:rPr>
              <w:t>формирование представлений о математике как форме описания и методе познания действительности, об идеях и методах элементарной математики;</w:t>
            </w:r>
          </w:p>
          <w:p w:rsidR="00CA6330" w:rsidRPr="00CA6330" w:rsidRDefault="00CA6330" w:rsidP="00CA6330">
            <w:pPr>
              <w:pStyle w:val="a7"/>
              <w:tabs>
                <w:tab w:val="left" w:pos="708"/>
              </w:tabs>
              <w:suppressAutoHyphens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CA6330">
              <w:rPr>
                <w:sz w:val="20"/>
                <w:szCs w:val="20"/>
              </w:rPr>
              <w:t>развитие и совершенствование умений решать задачи исследования функций в школьном курсе математики;</w:t>
            </w:r>
          </w:p>
          <w:p w:rsidR="004C72ED" w:rsidRPr="00CA6330" w:rsidRDefault="00CA6330" w:rsidP="00CA6330">
            <w:pPr>
              <w:pStyle w:val="a7"/>
              <w:tabs>
                <w:tab w:val="left" w:pos="708"/>
              </w:tabs>
              <w:suppressAutoHyphens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CA6330">
              <w:rPr>
                <w:sz w:val="20"/>
                <w:szCs w:val="20"/>
              </w:rPr>
              <w:t>формирование интеллектуальных умений, умений и навыков самостоятельной математической деятельности.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Методы решения задач на построение сечений многогранников</w:t>
            </w:r>
          </w:p>
        </w:tc>
        <w:tc>
          <w:tcPr>
            <w:tcW w:w="4786" w:type="dxa"/>
          </w:tcPr>
          <w:p w:rsidR="00CA6330" w:rsidRPr="00CA6330" w:rsidRDefault="00CA6330" w:rsidP="00CA63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и закрепить практические навыки по использованию альтернативных методов решения стереометрических задач на построение сечений в многогранниках.</w:t>
            </w:r>
          </w:p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Профессиональная и методическая направленность курса - изучение и использование альтернативных </w:t>
            </w:r>
            <w:r w:rsidRPr="00CA63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методов решения геометрических задач - основа качественной подготовки преподавателей математики в профильной школе.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Тьюторство</w:t>
            </w:r>
            <w:proofErr w:type="spellEnd"/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образовании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 студентов личностных качеств, </w:t>
            </w:r>
            <w:r w:rsidRPr="00CA63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CA6330">
              <w:rPr>
                <w:rFonts w:ascii="Times New Roman" w:hAnsi="Times New Roman" w:cs="Times New Roman"/>
                <w:sz w:val="20"/>
                <w:szCs w:val="20"/>
              </w:rPr>
              <w:t>ормирование профессиональных компетенций, необходимых в профессиональной деятельности учителя с учетом обучения математике в школе; овладение</w:t>
            </w:r>
            <w:r w:rsidRPr="00CA63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основными компонентами </w:t>
            </w:r>
            <w:proofErr w:type="spellStart"/>
            <w:r w:rsidRPr="00CA63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тьюторства</w:t>
            </w:r>
            <w:proofErr w:type="spellEnd"/>
            <w:r w:rsidRPr="00CA63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6330">
              <w:rPr>
                <w:rFonts w:ascii="Times New Roman" w:hAnsi="Times New Roman" w:cs="Times New Roman"/>
                <w:bCs/>
                <w:sz w:val="20"/>
                <w:szCs w:val="20"/>
              </w:rPr>
              <w:t>в математическом образовании</w:t>
            </w:r>
            <w:r w:rsidRPr="00CA6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63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школе.</w:t>
            </w:r>
          </w:p>
        </w:tc>
      </w:tr>
      <w:tr w:rsidR="004C72ED" w:rsidRPr="004C72ED" w:rsidTr="00CA6330">
        <w:tc>
          <w:tcPr>
            <w:tcW w:w="4785" w:type="dxa"/>
            <w:vAlign w:val="center"/>
          </w:tcPr>
          <w:p w:rsidR="004C72ED" w:rsidRPr="004C72ED" w:rsidRDefault="004C72ED" w:rsidP="009A7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72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Внеурочная деятельность в образовательном учреждении</w:t>
            </w:r>
          </w:p>
        </w:tc>
        <w:tc>
          <w:tcPr>
            <w:tcW w:w="4786" w:type="dxa"/>
          </w:tcPr>
          <w:p w:rsidR="004C72ED" w:rsidRPr="00CA6330" w:rsidRDefault="00CA6330" w:rsidP="00CA63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33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внеурочной деятельности в условиях введения ФГОС. Нормативно-правовые основы внеурочной деятельности в общеобразовательной организации. Проектирование программы курса внеурочной деятельности по математике. Методическое обеспечение курса внеурочной деятельности по математике. </w:t>
            </w:r>
          </w:p>
        </w:tc>
      </w:tr>
    </w:tbl>
    <w:p w:rsidR="00436172" w:rsidRPr="004C72ED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4C72ED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99697F" w:rsidRPr="004C72ED" w:rsidRDefault="0099697F" w:rsidP="00436172">
      <w:pPr>
        <w:rPr>
          <w:rFonts w:ascii="Times New Roman" w:hAnsi="Times New Roman" w:cs="Times New Roman"/>
          <w:sz w:val="20"/>
          <w:szCs w:val="20"/>
        </w:rPr>
      </w:pPr>
    </w:p>
    <w:sectPr w:rsidR="0099697F" w:rsidRPr="004C72ED" w:rsidSect="0099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0C99"/>
    <w:multiLevelType w:val="hybridMultilevel"/>
    <w:tmpl w:val="12C0A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73F66"/>
    <w:multiLevelType w:val="singleLevel"/>
    <w:tmpl w:val="BDCE1A14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">
    <w:nsid w:val="5E3B3B3A"/>
    <w:multiLevelType w:val="hybridMultilevel"/>
    <w:tmpl w:val="A684CA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8A7E7F"/>
    <w:multiLevelType w:val="multilevel"/>
    <w:tmpl w:val="384E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72"/>
    <w:rsid w:val="00074534"/>
    <w:rsid w:val="000B767F"/>
    <w:rsid w:val="001306B8"/>
    <w:rsid w:val="00201B14"/>
    <w:rsid w:val="00276CD2"/>
    <w:rsid w:val="0042558B"/>
    <w:rsid w:val="00436172"/>
    <w:rsid w:val="004C72ED"/>
    <w:rsid w:val="006D120C"/>
    <w:rsid w:val="00976303"/>
    <w:rsid w:val="0099697F"/>
    <w:rsid w:val="00C31AFD"/>
    <w:rsid w:val="00CA6330"/>
    <w:rsid w:val="00DF68BE"/>
    <w:rsid w:val="00E25BB4"/>
    <w:rsid w:val="00F8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F"/>
  </w:style>
  <w:style w:type="paragraph" w:styleId="2">
    <w:name w:val="heading 2"/>
    <w:basedOn w:val="a"/>
    <w:next w:val="a"/>
    <w:link w:val="20"/>
    <w:qFormat/>
    <w:rsid w:val="0042558B"/>
    <w:pPr>
      <w:keepNext/>
      <w:suppressAutoHyphens/>
      <w:spacing w:before="240" w:after="60" w:line="276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68B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6">
    <w:name w:val="Emphasis"/>
    <w:basedOn w:val="a0"/>
    <w:uiPriority w:val="20"/>
    <w:qFormat/>
    <w:rsid w:val="00DF68BE"/>
    <w:rPr>
      <w:i/>
      <w:iCs/>
    </w:rPr>
  </w:style>
  <w:style w:type="character" w:customStyle="1" w:styleId="20">
    <w:name w:val="Заголовок 2 Знак"/>
    <w:basedOn w:val="a0"/>
    <w:link w:val="2"/>
    <w:rsid w:val="0042558B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4C72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paragraph" w:styleId="a7">
    <w:name w:val="Body Text Indent"/>
    <w:basedOn w:val="a"/>
    <w:link w:val="a8"/>
    <w:uiPriority w:val="99"/>
    <w:unhideWhenUsed/>
    <w:rsid w:val="00CA63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A63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ЭВН</cp:lastModifiedBy>
  <cp:revision>3</cp:revision>
  <dcterms:created xsi:type="dcterms:W3CDTF">2020-11-10T07:45:00Z</dcterms:created>
  <dcterms:modified xsi:type="dcterms:W3CDTF">2020-11-10T07:57:00Z</dcterms:modified>
</cp:coreProperties>
</file>